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47" w:rsidRPr="00907CF7" w:rsidRDefault="009C4747" w:rsidP="009C474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7CF7">
        <w:rPr>
          <w:rFonts w:ascii="Times New Roman" w:hAnsi="Times New Roman"/>
          <w:b/>
          <w:sz w:val="24"/>
          <w:szCs w:val="24"/>
        </w:rPr>
        <w:t>МИНИСТЕРСТВО ОБРАЗОВАНИЯ И НАУКИ РЕСПУБЛИКИ БУРЯТИЯ</w:t>
      </w:r>
    </w:p>
    <w:p w:rsidR="009C4747" w:rsidRPr="00907CF7" w:rsidRDefault="009C4747" w:rsidP="009C474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7CF7">
        <w:rPr>
          <w:rFonts w:ascii="Times New Roman" w:hAnsi="Times New Roman"/>
          <w:b/>
          <w:sz w:val="24"/>
          <w:szCs w:val="24"/>
        </w:rPr>
        <w:t>ГБПОУ «КОЛЛЕДЖ ТРАДИЦИОННЫХ ИСКУССТВ НАРОДОВ ЗАБАЙКАЛЬЯ»</w:t>
      </w:r>
    </w:p>
    <w:p w:rsidR="009C4747" w:rsidRPr="00907CF7" w:rsidRDefault="009C4747" w:rsidP="009C474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4747" w:rsidRPr="00907CF7" w:rsidRDefault="009C4747" w:rsidP="009C474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4747" w:rsidRDefault="009C4747" w:rsidP="009C4747">
      <w:pPr>
        <w:rPr>
          <w:rFonts w:ascii="Times New Roman" w:hAnsi="Times New Roman"/>
          <w:sz w:val="20"/>
          <w:szCs w:val="20"/>
        </w:rPr>
      </w:pPr>
    </w:p>
    <w:p w:rsidR="009C4747" w:rsidRDefault="009C4747" w:rsidP="009C4747">
      <w:pPr>
        <w:rPr>
          <w:rFonts w:ascii="Times New Roman" w:hAnsi="Times New Roman"/>
          <w:sz w:val="20"/>
          <w:szCs w:val="20"/>
        </w:rPr>
      </w:pPr>
    </w:p>
    <w:p w:rsidR="009C4747" w:rsidRDefault="009C4747" w:rsidP="009C4747">
      <w:pPr>
        <w:rPr>
          <w:rFonts w:ascii="Times New Roman" w:hAnsi="Times New Roman"/>
          <w:sz w:val="20"/>
          <w:szCs w:val="20"/>
        </w:rPr>
      </w:pPr>
    </w:p>
    <w:p w:rsidR="009C4747" w:rsidRDefault="009C4747" w:rsidP="009C4747">
      <w:pPr>
        <w:rPr>
          <w:rFonts w:ascii="Times New Roman" w:hAnsi="Times New Roman"/>
          <w:sz w:val="20"/>
          <w:szCs w:val="20"/>
        </w:rPr>
      </w:pPr>
    </w:p>
    <w:p w:rsidR="009C4747" w:rsidRDefault="009C4747" w:rsidP="009C4747">
      <w:pPr>
        <w:rPr>
          <w:rFonts w:ascii="Times New Roman" w:hAnsi="Times New Roman"/>
          <w:sz w:val="20"/>
          <w:szCs w:val="20"/>
        </w:rPr>
      </w:pPr>
    </w:p>
    <w:p w:rsidR="009C4747" w:rsidRPr="00A05AE0" w:rsidRDefault="009C4747" w:rsidP="009C4747">
      <w:pPr>
        <w:rPr>
          <w:rFonts w:ascii="Times New Roman" w:hAnsi="Times New Roman"/>
          <w:sz w:val="20"/>
          <w:szCs w:val="20"/>
        </w:rPr>
      </w:pPr>
    </w:p>
    <w:p w:rsidR="009C4747" w:rsidRDefault="009C4747" w:rsidP="009C4747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Матис</w:t>
      </w:r>
      <w:proofErr w:type="spellEnd"/>
      <w:r>
        <w:rPr>
          <w:rFonts w:ascii="Times New Roman" w:hAnsi="Times New Roman"/>
          <w:sz w:val="24"/>
          <w:szCs w:val="24"/>
        </w:rPr>
        <w:t xml:space="preserve"> И.Н.</w:t>
      </w:r>
    </w:p>
    <w:p w:rsidR="009C4747" w:rsidRPr="00A05AE0" w:rsidRDefault="009C4747" w:rsidP="009C4747">
      <w:pPr>
        <w:jc w:val="center"/>
        <w:rPr>
          <w:rFonts w:ascii="Times New Roman" w:hAnsi="Times New Roman"/>
          <w:sz w:val="20"/>
          <w:szCs w:val="20"/>
        </w:rPr>
      </w:pPr>
    </w:p>
    <w:p w:rsidR="009C4747" w:rsidRPr="009C4747" w:rsidRDefault="009C4747" w:rsidP="009C47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4747">
        <w:rPr>
          <w:rFonts w:ascii="Times New Roman" w:hAnsi="Times New Roman"/>
          <w:b/>
          <w:sz w:val="24"/>
          <w:szCs w:val="24"/>
        </w:rPr>
        <w:t xml:space="preserve">МЕТОДИЧЕСКИЕ РЕКОМЕНДАЦИИ </w:t>
      </w:r>
    </w:p>
    <w:p w:rsidR="009C4747" w:rsidRPr="009C4747" w:rsidRDefault="009C4747" w:rsidP="009C47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4747">
        <w:rPr>
          <w:rFonts w:ascii="Times New Roman" w:hAnsi="Times New Roman"/>
          <w:b/>
          <w:sz w:val="24"/>
          <w:szCs w:val="24"/>
        </w:rPr>
        <w:t>ПО ИСПОЛЬЗОВАНИЮ ТЕХНИКИ «Я- ВЫСКАЗЫВАНИЕ»</w:t>
      </w:r>
    </w:p>
    <w:p w:rsidR="009C4747" w:rsidRPr="009C4747" w:rsidRDefault="009C4747" w:rsidP="009C47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4747">
        <w:rPr>
          <w:rFonts w:ascii="Times New Roman" w:hAnsi="Times New Roman"/>
          <w:b/>
          <w:sz w:val="24"/>
          <w:szCs w:val="24"/>
        </w:rPr>
        <w:t>ПО УЧЕБНОЙ ДИСЦИПЛИНЕ «ПСИХОЛОГИЯ ОБЩЕНИЯ»</w:t>
      </w:r>
    </w:p>
    <w:p w:rsidR="009C4747" w:rsidRPr="009C4747" w:rsidRDefault="009C4747" w:rsidP="009C474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4747" w:rsidRDefault="009C4747" w:rsidP="009C4747">
      <w:pPr>
        <w:jc w:val="center"/>
        <w:rPr>
          <w:rFonts w:ascii="Times New Roman" w:hAnsi="Times New Roman" w:cs="Times New Roman"/>
          <w:sz w:val="24"/>
          <w:szCs w:val="24"/>
        </w:rPr>
      </w:pPr>
      <w:r w:rsidRPr="009C4747">
        <w:rPr>
          <w:rFonts w:ascii="Times New Roman" w:hAnsi="Times New Roman" w:cs="Times New Roman"/>
          <w:sz w:val="24"/>
          <w:szCs w:val="24"/>
        </w:rPr>
        <w:t>ДЛЯ СТУДЕНТОВ ПО СПЕЦИАЛЬНОСТИ</w:t>
      </w:r>
    </w:p>
    <w:p w:rsidR="009C4747" w:rsidRPr="009C4747" w:rsidRDefault="009C4747" w:rsidP="009C4747">
      <w:pPr>
        <w:jc w:val="center"/>
        <w:rPr>
          <w:rFonts w:ascii="Times New Roman" w:hAnsi="Times New Roman" w:cs="Times New Roman"/>
          <w:sz w:val="24"/>
          <w:szCs w:val="24"/>
        </w:rPr>
      </w:pPr>
      <w:r w:rsidRPr="00FD6797">
        <w:rPr>
          <w:rFonts w:ascii="Times New Roman" w:hAnsi="Times New Roman"/>
          <w:b/>
          <w:sz w:val="24"/>
          <w:szCs w:val="24"/>
        </w:rPr>
        <w:t>54.02.02 Декоративно-прикладное искусство и народные промыслы (по видам)</w:t>
      </w:r>
    </w:p>
    <w:p w:rsidR="009C4747" w:rsidRPr="00A05AE0" w:rsidRDefault="009C4747" w:rsidP="009C4747">
      <w:pPr>
        <w:jc w:val="center"/>
        <w:rPr>
          <w:rFonts w:ascii="Times New Roman" w:hAnsi="Times New Roman"/>
          <w:sz w:val="20"/>
          <w:szCs w:val="20"/>
        </w:rPr>
      </w:pPr>
    </w:p>
    <w:p w:rsidR="009C4747" w:rsidRPr="00A05AE0" w:rsidRDefault="009C4747" w:rsidP="009C4747">
      <w:pPr>
        <w:jc w:val="center"/>
        <w:rPr>
          <w:rFonts w:ascii="Times New Roman" w:hAnsi="Times New Roman"/>
          <w:sz w:val="20"/>
          <w:szCs w:val="20"/>
        </w:rPr>
      </w:pPr>
    </w:p>
    <w:p w:rsidR="009C4747" w:rsidRPr="00A05AE0" w:rsidRDefault="009C4747" w:rsidP="009C4747">
      <w:pPr>
        <w:jc w:val="center"/>
        <w:rPr>
          <w:rFonts w:ascii="Times New Roman" w:hAnsi="Times New Roman"/>
          <w:sz w:val="20"/>
          <w:szCs w:val="20"/>
        </w:rPr>
      </w:pPr>
    </w:p>
    <w:p w:rsidR="009C4747" w:rsidRPr="00A05AE0" w:rsidRDefault="009C4747" w:rsidP="009C4747">
      <w:pPr>
        <w:jc w:val="center"/>
        <w:rPr>
          <w:rFonts w:ascii="Times New Roman" w:hAnsi="Times New Roman"/>
          <w:sz w:val="20"/>
          <w:szCs w:val="20"/>
        </w:rPr>
      </w:pPr>
    </w:p>
    <w:p w:rsidR="009C4747" w:rsidRPr="00A05AE0" w:rsidRDefault="009C4747" w:rsidP="009C4747">
      <w:pPr>
        <w:rPr>
          <w:rFonts w:ascii="Times New Roman" w:hAnsi="Times New Roman"/>
          <w:sz w:val="20"/>
          <w:szCs w:val="20"/>
        </w:rPr>
      </w:pPr>
    </w:p>
    <w:p w:rsidR="009C4747" w:rsidRPr="00A05AE0" w:rsidRDefault="009C4747" w:rsidP="009C4747">
      <w:pPr>
        <w:rPr>
          <w:rFonts w:ascii="Times New Roman" w:hAnsi="Times New Roman"/>
          <w:sz w:val="20"/>
          <w:szCs w:val="20"/>
        </w:rPr>
      </w:pPr>
    </w:p>
    <w:p w:rsidR="009C4747" w:rsidRPr="00A05AE0" w:rsidRDefault="009C4747" w:rsidP="009C4747">
      <w:pPr>
        <w:rPr>
          <w:rFonts w:ascii="Times New Roman" w:hAnsi="Times New Roman"/>
          <w:sz w:val="20"/>
          <w:szCs w:val="20"/>
        </w:rPr>
      </w:pPr>
    </w:p>
    <w:p w:rsidR="009C4747" w:rsidRPr="00A05AE0" w:rsidRDefault="009C4747" w:rsidP="009C4747">
      <w:pPr>
        <w:rPr>
          <w:rFonts w:ascii="Times New Roman" w:hAnsi="Times New Roman"/>
          <w:sz w:val="20"/>
          <w:szCs w:val="20"/>
        </w:rPr>
      </w:pPr>
    </w:p>
    <w:p w:rsidR="009C4747" w:rsidRDefault="009C4747" w:rsidP="009C4747">
      <w:pPr>
        <w:rPr>
          <w:rFonts w:ascii="Times New Roman" w:hAnsi="Times New Roman"/>
          <w:sz w:val="20"/>
          <w:szCs w:val="20"/>
        </w:rPr>
      </w:pPr>
    </w:p>
    <w:p w:rsidR="009C4747" w:rsidRPr="00A05AE0" w:rsidRDefault="009C4747" w:rsidP="009C4747">
      <w:pPr>
        <w:rPr>
          <w:rFonts w:ascii="Times New Roman" w:hAnsi="Times New Roman"/>
          <w:sz w:val="20"/>
          <w:szCs w:val="20"/>
        </w:rPr>
      </w:pPr>
    </w:p>
    <w:p w:rsidR="009C4747" w:rsidRPr="00A05AE0" w:rsidRDefault="009C4747" w:rsidP="009C4747">
      <w:pPr>
        <w:rPr>
          <w:rFonts w:ascii="Times New Roman" w:hAnsi="Times New Roman"/>
          <w:sz w:val="20"/>
          <w:szCs w:val="20"/>
        </w:rPr>
      </w:pPr>
    </w:p>
    <w:p w:rsidR="009C4747" w:rsidRPr="00907CF7" w:rsidRDefault="009C4747" w:rsidP="009C4747">
      <w:pPr>
        <w:jc w:val="center"/>
        <w:rPr>
          <w:rFonts w:ascii="Times New Roman" w:hAnsi="Times New Roman"/>
          <w:sz w:val="24"/>
          <w:szCs w:val="24"/>
        </w:rPr>
      </w:pPr>
      <w:r w:rsidRPr="00907CF7">
        <w:rPr>
          <w:rFonts w:ascii="Times New Roman" w:hAnsi="Times New Roman"/>
          <w:sz w:val="24"/>
          <w:szCs w:val="24"/>
        </w:rPr>
        <w:t>Иволгинск</w:t>
      </w:r>
      <w:r>
        <w:rPr>
          <w:rFonts w:ascii="Times New Roman" w:hAnsi="Times New Roman"/>
          <w:sz w:val="24"/>
          <w:szCs w:val="24"/>
        </w:rPr>
        <w:t>, 2022</w:t>
      </w:r>
    </w:p>
    <w:p w:rsidR="009C4747" w:rsidRDefault="009C4747" w:rsidP="008A22E1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8535C5" w:rsidRPr="00847C00" w:rsidRDefault="008A22E1" w:rsidP="008A22E1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847C0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lastRenderedPageBreak/>
        <w:t>Техника «Я</w:t>
      </w:r>
      <w:r w:rsidR="008535C5" w:rsidRPr="00847C0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-высказывания» как средство профилактики конфликтов</w:t>
      </w:r>
    </w:p>
    <w:p w:rsidR="008535C5" w:rsidRPr="00847C00" w:rsidRDefault="008535C5" w:rsidP="008535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5C5" w:rsidRPr="00145006" w:rsidRDefault="008535C5" w:rsidP="008535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C5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чего начинается обычная, на первый взгляд, безобидная ссора? С определенн</w:t>
      </w:r>
      <w:r w:rsidRPr="00145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возражений или недопонимания. Почему </w:t>
      </w:r>
      <w:r w:rsidRPr="008535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зачастую</w:t>
      </w:r>
      <w:r w:rsidRPr="00145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5C5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житейские ссоры перерастают в конфликт?</w:t>
      </w:r>
      <w:r w:rsidRPr="00145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Причина заключается в том, что многие совершают </w:t>
      </w:r>
      <w:r w:rsidRPr="008535C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 и те же стратегические ошиб</w:t>
      </w:r>
      <w:r w:rsidRPr="00145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ки, нападая и обвиняя собеседника, критикуя его личные качества, обобщая </w:t>
      </w:r>
      <w:r w:rsidRPr="00853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ситуации, поступки и действия. </w:t>
      </w:r>
    </w:p>
    <w:p w:rsidR="00112C89" w:rsidRPr="008535C5" w:rsidRDefault="00112C89" w:rsidP="00112C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обвинения чаще всего начинаются с нападающих на </w:t>
      </w:r>
      <w:r w:rsidRPr="00145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собеседника местоимений «т</w:t>
      </w:r>
      <w:r w:rsidRPr="00853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ы»: «Ты всегда ведешь себя так, что мне от этого только хуже», «Ты никогда не говоришь мне ничего хорошего, только ругаешься», «Вас на самом деле это не волнует, вы думаете только о себе». Вдобавок к различным обвинениям </w:t>
      </w:r>
      <w:r w:rsidRPr="00145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используются </w:t>
      </w:r>
      <w:r w:rsidRPr="00853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обобщения типа «Всегда» или «Никогда», которые только масла в огонь подливают, заставляя </w:t>
      </w:r>
      <w:r w:rsidRPr="00145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собеседника</w:t>
      </w:r>
      <w:r w:rsidRPr="00853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идти в атаку.</w:t>
      </w:r>
    </w:p>
    <w:p w:rsidR="008535C5" w:rsidRPr="00145006" w:rsidRDefault="008535C5" w:rsidP="008535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Эффективным приемом в </w:t>
      </w:r>
      <w:r w:rsidRPr="008535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общении, смягчающи</w:t>
      </w:r>
      <w:r w:rsidRPr="0014500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53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</w:t>
      </w:r>
      <w:r w:rsidRPr="001450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напряжение и предупреждающим</w:t>
      </w:r>
      <w:r w:rsidRPr="00853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</w:t>
      </w:r>
      <w:r w:rsidRPr="0014500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никновение конфликтных ситуаций, является техника «Я-высказывания».</w:t>
      </w:r>
    </w:p>
    <w:p w:rsidR="008535C5" w:rsidRPr="008535C5" w:rsidRDefault="008535C5" w:rsidP="008535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Я-высказывание </w:t>
      </w:r>
      <w:r w:rsidR="00112C89" w:rsidRPr="001450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</w:t>
      </w:r>
      <w:r w:rsidRPr="00853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112C89" w:rsidRPr="0014500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53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</w:t>
      </w:r>
      <w:r w:rsidR="00112C89" w:rsidRPr="0014500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53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своих намерениях и состоянии, о своих чувствах, стараясь не задевать и не обвинять своего собеседника.</w:t>
      </w:r>
      <w:r w:rsidR="00112C89" w:rsidRPr="00145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Данная техника предполагает </w:t>
      </w:r>
      <w:r w:rsidR="00112C89" w:rsidRPr="008535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с «Ты» на «Я»</w:t>
      </w:r>
      <w:r w:rsidR="00112C89" w:rsidRPr="001450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35C5" w:rsidRPr="008535C5" w:rsidRDefault="008A22E1" w:rsidP="00847C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0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техники «Я</w:t>
      </w:r>
      <w:r w:rsidR="00112C89" w:rsidRPr="0014500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535C5" w:rsidRPr="008535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высказываний» появляются возможности:</w:t>
      </w:r>
      <w:r w:rsidR="00112C89" w:rsidRPr="00145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7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заявлять о </w:t>
      </w:r>
      <w:r w:rsidR="008535C5" w:rsidRPr="008535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намерениях, не ущемляя собственных интересов;</w:t>
      </w:r>
      <w:r w:rsidR="009C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5C5" w:rsidRPr="008535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разряжать напряжение, не доводя до конфликта;</w:t>
      </w:r>
      <w:r w:rsidR="009C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5C5" w:rsidRPr="008535C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уверенным и правдивым в сказанных словах;</w:t>
      </w:r>
      <w:r w:rsidR="009C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5C5" w:rsidRPr="008535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личностные качества, преграждая путь манипуляциям и давлению;</w:t>
      </w:r>
      <w:r w:rsidR="009C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8535C5" w:rsidRPr="008535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партнеру право выбора;</w:t>
      </w:r>
      <w:r w:rsidR="00023465" w:rsidRPr="00145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5C5" w:rsidRPr="008535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детали противоречий и находить приемлемое решение для обоих.</w:t>
      </w:r>
    </w:p>
    <w:p w:rsidR="008535C5" w:rsidRPr="008535C5" w:rsidRDefault="008535C5" w:rsidP="008535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Правильным «Я-высказываниям» нужно учиться, превращая их в большей степени в мягкие просьбы и «Я-послания». </w:t>
      </w:r>
    </w:p>
    <w:p w:rsidR="008535C5" w:rsidRPr="008535C5" w:rsidRDefault="008535C5" w:rsidP="008535C5">
      <w:pPr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Алгоритм «Я </w:t>
      </w:r>
      <w:r w:rsidR="00023465" w:rsidRPr="00145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5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высказывания»</w:t>
      </w:r>
      <w:r w:rsidR="00023465" w:rsidRPr="00145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535C5" w:rsidRPr="008535C5" w:rsidRDefault="008535C5" w:rsidP="008535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Начинайте фразу описанием того </w:t>
      </w:r>
      <w:r w:rsidRPr="00853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факта</w:t>
      </w:r>
      <w:r w:rsidRPr="00853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не устраивает </w:t>
      </w:r>
      <w:r w:rsidR="00023465" w:rsidRPr="0014500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535C5">
        <w:rPr>
          <w:rFonts w:ascii="Times New Roman" w:eastAsia="Times New Roman" w:hAnsi="Times New Roman" w:cs="Times New Roman"/>
          <w:sz w:val="24"/>
          <w:szCs w:val="24"/>
          <w:lang w:eastAsia="ru-RU"/>
        </w:rPr>
        <w:t>ас в поведении или действии другого человека. Никаких эмоций или оценки человека как личности. Например, так:</w:t>
      </w:r>
      <w:r w:rsidR="00023465" w:rsidRPr="00145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5C5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«Когда ты опаздываешь…»</w:t>
      </w:r>
    </w:p>
    <w:p w:rsidR="008535C5" w:rsidRPr="008535C5" w:rsidRDefault="008535C5" w:rsidP="008535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Далее следует описать </w:t>
      </w:r>
      <w:r w:rsidRPr="00853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свои ощущения</w:t>
      </w:r>
      <w:r w:rsidRPr="00853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</w:t>
      </w:r>
      <w:r w:rsidR="008A22E1" w:rsidRPr="00145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 с таким поведением. Например, </w:t>
      </w:r>
      <w:r w:rsidRPr="008535C5">
        <w:rPr>
          <w:rFonts w:ascii="Times New Roman" w:eastAsia="Times New Roman" w:hAnsi="Times New Roman" w:cs="Times New Roman"/>
          <w:sz w:val="24"/>
          <w:szCs w:val="24"/>
          <w:lang w:eastAsia="ru-RU"/>
        </w:rPr>
        <w:t>«я раздражаюсь», «я волнуюсь», «я огорчаюсь», «я переживаю».</w:t>
      </w:r>
    </w:p>
    <w:p w:rsidR="00023465" w:rsidRPr="00145006" w:rsidRDefault="008535C5" w:rsidP="008535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Потом нужно объяснить, </w:t>
      </w:r>
      <w:r w:rsidRPr="00853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какое воздейст</w:t>
      </w:r>
      <w:r w:rsidR="00023465" w:rsidRPr="00145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вие это поведение оказывает</w:t>
      </w:r>
      <w:r w:rsidR="00023465" w:rsidRPr="00145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</w:t>
      </w:r>
      <w:r w:rsidRPr="00853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 или на окружающих. В примере с опозданием продолжение может быть таким: «потому что мне </w:t>
      </w:r>
      <w:r w:rsidRPr="008535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приходится стоять у подъезда и мерзнуть», «потому что я не знаю причину твоего опоздания», «потому что у меня остается мало времени на общение с тобой» и т.д. </w:t>
      </w:r>
    </w:p>
    <w:p w:rsidR="008535C5" w:rsidRPr="008535C5" w:rsidRDefault="008535C5" w:rsidP="008535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завершающей части фразы надо сообщить </w:t>
      </w:r>
      <w:r w:rsidRPr="00853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023465" w:rsidRPr="00145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853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ашем желании</w:t>
      </w:r>
      <w:r w:rsidRPr="00853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23465" w:rsidRPr="00145006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 о том, какое поведение В</w:t>
      </w:r>
      <w:r w:rsidRPr="008535C5">
        <w:rPr>
          <w:rFonts w:ascii="Times New Roman" w:eastAsia="Times New Roman" w:hAnsi="Times New Roman" w:cs="Times New Roman"/>
          <w:sz w:val="24"/>
          <w:szCs w:val="24"/>
          <w:lang w:eastAsia="ru-RU"/>
        </w:rPr>
        <w:t>ы бы хотели видеть вместо того, которое вызвало у вас недовольство. Продолжим тот же пример с опозданием: «Мне бы очень хотелось, чтобы ты звонила мне, если не можешь прийти вовремя».</w:t>
      </w:r>
    </w:p>
    <w:p w:rsidR="00023465" w:rsidRPr="00145006" w:rsidRDefault="008535C5" w:rsidP="008535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вместо обвинения «Ты опять опоздала» мы получаем фразу «Когда ты опаздываешь, я волнуюсь, потому что не знаю причину твоего опоздания. Мне бы очень хотелось, чтобы ты звонила мне, если не можешь прийти вовремя». </w:t>
      </w:r>
    </w:p>
    <w:p w:rsidR="008535C5" w:rsidRPr="00145006" w:rsidRDefault="00023465" w:rsidP="008535C5">
      <w:pPr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техники «Я -</w:t>
      </w:r>
      <w:r w:rsidR="008535C5" w:rsidRPr="0085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высказывания»</w:t>
      </w:r>
      <w:r w:rsidRPr="00145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9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6071"/>
      </w:tblGrid>
      <w:tr w:rsidR="00023465" w:rsidRPr="00145006" w:rsidTr="00145006">
        <w:tc>
          <w:tcPr>
            <w:tcW w:w="3510" w:type="dxa"/>
          </w:tcPr>
          <w:p w:rsidR="00023465" w:rsidRPr="00145006" w:rsidRDefault="008A22E1" w:rsidP="001450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6">
              <w:rPr>
                <w:rFonts w:ascii="Times New Roman" w:eastAsia="Times New Roman" w:hAnsi="Times New Roman" w:cs="Times New Roman"/>
                <w:sz w:val="24"/>
                <w:szCs w:val="24"/>
              </w:rPr>
              <w:t>Ты-сообщение</w:t>
            </w:r>
          </w:p>
        </w:tc>
        <w:tc>
          <w:tcPr>
            <w:tcW w:w="6071" w:type="dxa"/>
          </w:tcPr>
          <w:p w:rsidR="00023465" w:rsidRPr="00145006" w:rsidRDefault="00023465" w:rsidP="001450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6">
              <w:rPr>
                <w:rFonts w:ascii="Times New Roman" w:eastAsia="Times New Roman" w:hAnsi="Times New Roman" w:cs="Times New Roman"/>
                <w:sz w:val="24"/>
                <w:szCs w:val="24"/>
              </w:rPr>
              <w:t>Я-высказывание</w:t>
            </w:r>
          </w:p>
        </w:tc>
      </w:tr>
      <w:tr w:rsidR="00023465" w:rsidRPr="00145006" w:rsidTr="00145006">
        <w:tc>
          <w:tcPr>
            <w:tcW w:w="3510" w:type="dxa"/>
          </w:tcPr>
          <w:p w:rsidR="00023465" w:rsidRPr="00145006" w:rsidRDefault="008A22E1" w:rsidP="001450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постоянно поступаешь по-своему</w:t>
            </w:r>
          </w:p>
        </w:tc>
        <w:tc>
          <w:tcPr>
            <w:tcW w:w="6071" w:type="dxa"/>
          </w:tcPr>
          <w:p w:rsidR="00023465" w:rsidRPr="00145006" w:rsidRDefault="008A22E1" w:rsidP="00145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ты делаешь все по-своему, я </w:t>
            </w:r>
            <w:r w:rsidR="00145006" w:rsidRPr="00145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5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асстраиваюсь, потому что думаю, что для тебя не важно мое мнение. Я была бы рада, если бы мы вместе решали, как поступить</w:t>
            </w:r>
            <w:r w:rsidR="00145006" w:rsidRPr="00145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A22E1" w:rsidRPr="00145006" w:rsidTr="00145006">
        <w:tc>
          <w:tcPr>
            <w:tcW w:w="3510" w:type="dxa"/>
          </w:tcPr>
          <w:p w:rsidR="008A22E1" w:rsidRPr="00145006" w:rsidRDefault="008A22E1" w:rsidP="001450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ты мне грубишь</w:t>
            </w:r>
            <w:r w:rsidRPr="00145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071" w:type="dxa"/>
          </w:tcPr>
          <w:p w:rsidR="008A22E1" w:rsidRPr="00145006" w:rsidRDefault="008A22E1" w:rsidP="00145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постараюсь быть терпеливой, если ты научишься меня уважать</w:t>
            </w:r>
            <w:r w:rsidR="00145006" w:rsidRPr="00145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A22E1" w:rsidRPr="00145006" w:rsidTr="00145006">
        <w:tc>
          <w:tcPr>
            <w:tcW w:w="3510" w:type="dxa"/>
          </w:tcPr>
          <w:p w:rsidR="008A22E1" w:rsidRPr="00145006" w:rsidRDefault="008A22E1" w:rsidP="001450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</w:t>
            </w:r>
            <w:r w:rsidRPr="0085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разрешения пользуешься моими вещами</w:t>
            </w:r>
          </w:p>
        </w:tc>
        <w:tc>
          <w:tcPr>
            <w:tcW w:w="6071" w:type="dxa"/>
          </w:tcPr>
          <w:p w:rsidR="008A22E1" w:rsidRPr="00145006" w:rsidRDefault="008A22E1" w:rsidP="00145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неудобно, когда вещи расположены по другим местам. Попроси разрешения, и я с удовольствием расскажу, как ими пользоваться и где они находятся</w:t>
            </w:r>
          </w:p>
        </w:tc>
      </w:tr>
    </w:tbl>
    <w:p w:rsidR="008A22E1" w:rsidRPr="00145006" w:rsidRDefault="008A22E1" w:rsidP="008535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006" w:rsidRPr="008535C5" w:rsidRDefault="00145006" w:rsidP="001450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Я-высказывания не заставляет партнера защищаться, а, напротив, приглашает его к диалогу, дает возможность высказать свое мнение и сохранить взаимное уважение.</w:t>
      </w:r>
    </w:p>
    <w:p w:rsidR="008A22E1" w:rsidRDefault="008535C5" w:rsidP="008535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техники Я-высказываний требует определенного опыта, поскольку не всегда можно быстро сориентироваться и перестроить фразу, однако со временем это будет получаться все лучше и лучше. </w:t>
      </w:r>
    </w:p>
    <w:p w:rsidR="00443942" w:rsidRPr="00145006" w:rsidRDefault="00443942" w:rsidP="008535C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443942" w:rsidRPr="00145006" w:rsidSect="00443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5C5"/>
    <w:rsid w:val="00023465"/>
    <w:rsid w:val="00112C89"/>
    <w:rsid w:val="00145006"/>
    <w:rsid w:val="00256F5C"/>
    <w:rsid w:val="00443942"/>
    <w:rsid w:val="0055495F"/>
    <w:rsid w:val="00847C00"/>
    <w:rsid w:val="008535C5"/>
    <w:rsid w:val="008A22E1"/>
    <w:rsid w:val="009C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F4FE1-6147-491F-B021-F6EC8E4B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942"/>
  </w:style>
  <w:style w:type="paragraph" w:styleId="1">
    <w:name w:val="heading 1"/>
    <w:basedOn w:val="a"/>
    <w:link w:val="10"/>
    <w:uiPriority w:val="9"/>
    <w:qFormat/>
    <w:rsid w:val="008535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535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5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35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53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5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Золто</dc:creator>
  <cp:lastModifiedBy>1</cp:lastModifiedBy>
  <cp:revision>4</cp:revision>
  <dcterms:created xsi:type="dcterms:W3CDTF">2022-10-06T06:42:00Z</dcterms:created>
  <dcterms:modified xsi:type="dcterms:W3CDTF">2022-10-06T09:53:00Z</dcterms:modified>
</cp:coreProperties>
</file>